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D11" w:rsidRDefault="00245ABA">
      <w:pPr>
        <w:pStyle w:val="Title"/>
      </w:pPr>
      <w:r>
        <w:t xml:space="preserve">Dual enrollment: How to be succesful </w:t>
      </w:r>
    </w:p>
    <w:p w:rsidR="00142D11" w:rsidRDefault="00160B77">
      <w:pPr>
        <w:pStyle w:val="Subtitle"/>
      </w:pPr>
      <w:r>
        <w:rPr>
          <w:noProof/>
          <w:lang w:eastAsia="en-US"/>
        </w:rPr>
        <mc:AlternateContent>
          <mc:Choice Requires="wps">
            <w:drawing>
              <wp:anchor distT="182880" distB="182880" distL="274320" distR="274320" simplePos="0" relativeHeight="251659264" behindDoc="0" locked="0" layoutInCell="1" allowOverlap="0">
                <wp:simplePos x="0" y="0"/>
                <wp:positionH relativeFrom="margin">
                  <wp:posOffset>0</wp:posOffset>
                </wp:positionH>
                <wp:positionV relativeFrom="paragraph">
                  <wp:posOffset>711835</wp:posOffset>
                </wp:positionV>
                <wp:extent cx="2240280" cy="6492240"/>
                <wp:effectExtent l="0" t="0" r="7620" b="186055"/>
                <wp:wrapSquare wrapText="bothSides"/>
                <wp:docPr id="1" name="Text Box 1" descr="Text box sidebar for laying out a highlighted story and photo."/>
                <wp:cNvGraphicFramePr/>
                <a:graphic xmlns:a="http://schemas.openxmlformats.org/drawingml/2006/main">
                  <a:graphicData uri="http://schemas.microsoft.com/office/word/2010/wordprocessingShape">
                    <wps:wsp>
                      <wps:cNvSpPr txBox="1"/>
                      <wps:spPr>
                        <a:xfrm>
                          <a:off x="0" y="0"/>
                          <a:ext cx="2240280" cy="6492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Description w:val="Table containing a text sidebar and photo."/>
                            </w:tblPr>
                            <w:tblGrid>
                              <w:gridCol w:w="3518"/>
                            </w:tblGrid>
                            <w:tr w:rsidR="00142D11">
                              <w:trPr>
                                <w:trHeight w:hRule="exact" w:val="6048"/>
                              </w:trPr>
                              <w:tc>
                                <w:tcPr>
                                  <w:tcW w:w="3518" w:type="dxa"/>
                                  <w:shd w:val="clear" w:color="auto" w:fill="E76A1D" w:themeFill="accent1"/>
                                  <w:tcMar>
                                    <w:top w:w="288" w:type="dxa"/>
                                    <w:bottom w:w="288" w:type="dxa"/>
                                  </w:tcMar>
                                </w:tcPr>
                                <w:p w:rsidR="00142D11" w:rsidRDefault="00160B77">
                                  <w:pPr>
                                    <w:pStyle w:val="BlockHeading"/>
                                  </w:pPr>
                                  <w:r>
                                    <w:t>A Recent Success</w:t>
                                  </w:r>
                                </w:p>
                                <w:p w:rsidR="00142D11" w:rsidRDefault="00160B77">
                                  <w:pPr>
                                    <w:pStyle w:val="BlockText"/>
                                  </w:pPr>
                                  <w:r>
                                    <w:t>You might use a sidebar for a brief story about an important event or a company success story that you want to highlight.</w:t>
                                  </w:r>
                                </w:p>
                                <w:p w:rsidR="00142D11" w:rsidRDefault="00160B77">
                                  <w:pPr>
                                    <w:pStyle w:val="BlockText"/>
                                  </w:pPr>
                                  <w:r>
                                    <w:t>This is also a great place to show off your mission statement or other content you want to highlight boldly in every issue, such as upcoming events.</w:t>
                                  </w:r>
                                </w:p>
                              </w:tc>
                            </w:tr>
                            <w:tr w:rsidR="00142D11">
                              <w:trPr>
                                <w:trHeight w:hRule="exact" w:val="288"/>
                              </w:trPr>
                              <w:tc>
                                <w:tcPr>
                                  <w:tcW w:w="3518" w:type="dxa"/>
                                </w:tcPr>
                                <w:p w:rsidR="00142D11" w:rsidRDefault="00142D11"/>
                              </w:tc>
                            </w:tr>
                            <w:tr w:rsidR="00142D11">
                              <w:trPr>
                                <w:trHeight w:hRule="exact" w:val="3312"/>
                              </w:trPr>
                              <w:tc>
                                <w:tcPr>
                                  <w:tcW w:w="3518" w:type="dxa"/>
                                </w:tcPr>
                                <w:p w:rsidR="00142D11" w:rsidRDefault="00160B77">
                                  <w:r>
                                    <w:rPr>
                                      <w:noProof/>
                                      <w:lang w:eastAsia="en-US"/>
                                    </w:rPr>
                                    <w:drawing>
                                      <wp:inline distT="0" distB="0" distL="0" distR="0" wp14:anchorId="552E691D" wp14:editId="7083647C">
                                        <wp:extent cx="2238375" cy="2105025"/>
                                        <wp:effectExtent l="0" t="0" r="9525" b="9525"/>
                                        <wp:docPr id="12" name="Picture 12" descr="Sample photo showing a violin han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38375" cy="2105025"/>
                                                </a:xfrm>
                                                <a:prstGeom prst="rect">
                                                  <a:avLst/>
                                                </a:prstGeom>
                                                <a:noFill/>
                                                <a:ln>
                                                  <a:noFill/>
                                                </a:ln>
                                              </pic:spPr>
                                            </pic:pic>
                                          </a:graphicData>
                                        </a:graphic>
                                      </wp:inline>
                                    </w:drawing>
                                  </w:r>
                                </w:p>
                              </w:tc>
                            </w:tr>
                          </w:tbl>
                          <w:p w:rsidR="00142D11" w:rsidRDefault="00142D11">
                            <w:pPr>
                              <w:pStyle w:val="Caption"/>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Text box sidebar for laying out a highlighted story and photo." style="position:absolute;margin-left:0;margin-top:56.05pt;width:176.4pt;height:511.2pt;z-index:251659264;visibility:visible;mso-wrap-style:square;mso-width-percent:0;mso-height-percent:0;mso-wrap-distance-left:21.6pt;mso-wrap-distance-top:14.4pt;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" o:allowoverlap="f" filled="f" stroked="f" strokeweight=".5pt">
                <v:textbox style="mso-fit-shape-to-text:t" inset="0,0,0,0">
                  <w:txbxContent>
                    <w:tbl>
                      <w:tblPr>
                        <w:tblW w:w="0" w:type="auto"/>
                        <w:tblLayout w:type="fixed"/>
                        <w:tblCellMar>
                          <w:left w:w="0" w:type="dxa"/>
                          <w:right w:w="0" w:type="dxa"/>
                        </w:tblCellMar>
                        <w:tblLook w:val="04A0" w:firstRow="1" w:lastRow="0" w:firstColumn="1" w:lastColumn="0" w:noHBand="0" w:noVBand="1"/>
                        <w:tblDescription w:val="Table containing a text sidebar and photo."/>
                      </w:tblPr>
                      <w:tblGrid>
                        <w:gridCol w:w="3518"/>
                      </w:tblGrid>
                      <w:tr w:rsidR="00142D11">
                        <w:trPr>
                          <w:trHeight w:hRule="exact" w:val="6048"/>
                        </w:trPr>
                        <w:tc>
                          <w:tcPr>
                            <w:tcW w:w="3518" w:type="dxa"/>
                            <w:shd w:val="clear" w:color="auto" w:fill="E76A1D" w:themeFill="accent1"/>
                            <w:tcMar>
                              <w:top w:w="288" w:type="dxa"/>
                              <w:bottom w:w="288" w:type="dxa"/>
                            </w:tcMar>
                          </w:tcPr>
                          <w:p w:rsidR="00142D11" w:rsidRDefault="00160B77">
                            <w:pPr>
                              <w:pStyle w:val="BlockHeading"/>
                            </w:pPr>
                            <w:r>
                              <w:t>A Recent Success</w:t>
                            </w:r>
                          </w:p>
                          <w:p w:rsidR="00142D11" w:rsidRDefault="00160B77">
                            <w:pPr>
                              <w:pStyle w:val="BlockText"/>
                            </w:pPr>
                            <w:r>
                              <w:t>You might use a sidebar for a brief story about an important event or a company success story that you want to highlight.</w:t>
                            </w:r>
                          </w:p>
                          <w:p w:rsidR="00142D11" w:rsidRDefault="00160B77">
                            <w:pPr>
                              <w:pStyle w:val="BlockText"/>
                            </w:pPr>
                            <w:r>
                              <w:t>This is also a great place to show off your mission statement or other content you want to highlight boldly in every issue, such as upcoming events.</w:t>
                            </w:r>
                          </w:p>
                        </w:tc>
                      </w:tr>
                      <w:tr w:rsidR="00142D11">
                        <w:trPr>
                          <w:trHeight w:hRule="exact" w:val="288"/>
                        </w:trPr>
                        <w:tc>
                          <w:tcPr>
                            <w:tcW w:w="3518" w:type="dxa"/>
                          </w:tcPr>
                          <w:p w:rsidR="00142D11" w:rsidRDefault="00142D11"/>
                        </w:tc>
                      </w:tr>
                      <w:tr w:rsidR="00142D11">
                        <w:trPr>
                          <w:trHeight w:hRule="exact" w:val="3312"/>
                        </w:trPr>
                        <w:tc>
                          <w:tcPr>
                            <w:tcW w:w="3518" w:type="dxa"/>
                          </w:tcPr>
                          <w:p w:rsidR="00142D11" w:rsidRDefault="00160B77">
                            <w:r>
                              <w:rPr>
                                <w:noProof/>
                                <w:lang w:eastAsia="en-US"/>
                              </w:rPr>
                              <w:drawing>
                                <wp:inline distT="0" distB="0" distL="0" distR="0" wp14:anchorId="552E691D" wp14:editId="7083647C">
                                  <wp:extent cx="2238375" cy="2105025"/>
                                  <wp:effectExtent l="0" t="0" r="9525" b="9525"/>
                                  <wp:docPr id="12" name="Picture 12" descr="Sample photo showing a violin han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38375" cy="2105025"/>
                                          </a:xfrm>
                                          <a:prstGeom prst="rect">
                                            <a:avLst/>
                                          </a:prstGeom>
                                          <a:noFill/>
                                          <a:ln>
                                            <a:noFill/>
                                          </a:ln>
                                        </pic:spPr>
                                      </pic:pic>
                                    </a:graphicData>
                                  </a:graphic>
                                </wp:inline>
                              </w:drawing>
                            </w:r>
                          </w:p>
                        </w:tc>
                      </w:tr>
                    </w:tbl>
                    <w:p w:rsidR="00142D11" w:rsidRDefault="00142D11">
                      <w:pPr>
                        <w:pStyle w:val="Caption"/>
                      </w:pPr>
                    </w:p>
                  </w:txbxContent>
                </v:textbox>
                <w10:wrap type="square" anchorx="margin"/>
              </v:shape>
            </w:pict>
          </mc:Fallback>
        </mc:AlternateContent>
      </w:r>
      <w:sdt>
        <w:sdtPr>
          <w:id w:val="-477144176"/>
          <w:placeholder>
            <w:docPart w:val="C1968EA075DB4AEFB117C12FBDCCF288"/>
          </w:placeholder>
          <w:temporary/>
          <w:showingPlcHdr/>
          <w15:appearance w15:val="hidden"/>
          <w:text/>
        </w:sdtPr>
        <w:sdtEndPr/>
        <w:sdtContent>
          <w:r>
            <w:t>Volume 1 / Issue 1</w:t>
          </w:r>
        </w:sdtContent>
      </w:sdt>
    </w:p>
    <w:p w:rsidR="00142D11" w:rsidRDefault="00614E73">
      <w:pPr>
        <w:pStyle w:val="Heading1"/>
      </w:pPr>
      <w:r>
        <w:t xml:space="preserve">what dual enrollment is </w:t>
      </w:r>
    </w:p>
    <w:p w:rsidR="00142D11" w:rsidRDefault="00614E73">
      <w:r>
        <w:t>A</w:t>
      </w:r>
      <w:r>
        <w:t xml:space="preserve"> means to take college classes in high school letting students earn credit for the class both in high school and college.</w:t>
      </w:r>
      <w:r>
        <w:t xml:space="preserve">  </w:t>
      </w:r>
    </w:p>
    <w:p w:rsidR="00142D11" w:rsidRDefault="00865F82">
      <w:pPr>
        <w:pStyle w:val="Heading2"/>
      </w:pPr>
      <w:r>
        <w:t>Need help getting started</w:t>
      </w:r>
      <w:r w:rsidR="00160B77">
        <w:t>?</w:t>
      </w:r>
    </w:p>
    <w:p w:rsidR="00142D11" w:rsidRDefault="00865F82">
      <w:r>
        <w:t>Here’s some common questions with simple answers.</w:t>
      </w:r>
    </w:p>
    <w:p w:rsidR="00142D11" w:rsidRDefault="00865F82">
      <w:pPr>
        <w:pStyle w:val="Heading3"/>
      </w:pPr>
      <w:r>
        <w:t>Q: How would dual enrollment be beneficial to me?</w:t>
      </w:r>
    </w:p>
    <w:p w:rsidR="00142D11" w:rsidRDefault="00160B77">
      <w:r>
        <w:t xml:space="preserve">A: </w:t>
      </w:r>
      <w:r w:rsidR="00865F82">
        <w:t xml:space="preserve">Dual enrollment classes are helpful to nearly every student, because it is an efficient </w:t>
      </w:r>
      <w:r w:rsidR="00865F82">
        <w:t xml:space="preserve">way to save time, money, and effort when it comes to doing well in high school, and moving on to get a college degree.  </w:t>
      </w:r>
    </w:p>
    <w:p w:rsidR="00142D11" w:rsidRDefault="00160B77">
      <w:pPr>
        <w:pStyle w:val="Heading3"/>
      </w:pPr>
      <w:r>
        <w:t xml:space="preserve">Q: </w:t>
      </w:r>
      <w:r w:rsidR="006C1436">
        <w:t>Who can I talk to about starting?</w:t>
      </w:r>
    </w:p>
    <w:p w:rsidR="00142D11" w:rsidRDefault="00160B77">
      <w:r>
        <w:t xml:space="preserve">A: </w:t>
      </w:r>
      <w:r w:rsidR="006C1436">
        <w:t xml:space="preserve">Visit your high school office, and they should have information about the dual enrollment program.  It is usually partnered with your local university. </w:t>
      </w:r>
    </w:p>
    <w:p w:rsidR="00142D11" w:rsidRDefault="00160B77">
      <w:pPr>
        <w:pStyle w:val="Quote"/>
      </w:pPr>
      <w:r>
        <w:t>“</w:t>
      </w:r>
      <w:r w:rsidR="00245ABA">
        <w:t xml:space="preserve">Since dual enrollment can increase the intensity and rigor of the high school curriculum, challenging students through these programs could lead to high levels of college success.”– </w:t>
      </w:r>
      <w:r w:rsidRPr="00916F58">
        <w:t>Sloan Foundation</w:t>
      </w:r>
      <w:r>
        <w:t xml:space="preserve"> Researchers</w:t>
      </w:r>
    </w:p>
    <w:p w:rsidR="007317EF" w:rsidRPr="007317EF" w:rsidRDefault="007317EF" w:rsidP="007317EF">
      <w:r w:rsidRPr="007317EF">
        <w:t xml:space="preserve">Students who really want to work hard and apply themselves to being the best they can be will gain a lot from these courses when it comes to being ready to bridge the gap between high school and college.  Taking the classes will allow them to be on campus (in most cases) and have to start being responsible for themselves for the first time.  This responsibility is still comfortable at a younger age because even though they are on campus, they still go home every day, and have the same support system they have while going through high school.  Therefore, it is a great way for them to ease into really being on their own.  While this seems to be the best solution for high school to college transitions, it requires professor and peer support. </w:t>
      </w:r>
    </w:p>
    <w:p w:rsidR="007317EF" w:rsidRPr="007317EF" w:rsidRDefault="007317EF" w:rsidP="007317EF"/>
    <w:p w:rsidR="00142D11" w:rsidRDefault="00142D11">
      <w:pPr>
        <w:rPr>
          <w:noProof/>
        </w:rPr>
      </w:pPr>
      <w:bookmarkStart w:id="0" w:name="_GoBack"/>
      <w:bookmarkEnd w:id="0"/>
    </w:p>
    <w:sectPr w:rsidR="00142D11">
      <w:pgSz w:w="12240" w:h="15840"/>
      <w:pgMar w:top="79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ABA"/>
    <w:rsid w:val="00142D11"/>
    <w:rsid w:val="00160B77"/>
    <w:rsid w:val="00245ABA"/>
    <w:rsid w:val="00614E73"/>
    <w:rsid w:val="006C1436"/>
    <w:rsid w:val="007317EF"/>
    <w:rsid w:val="007B1276"/>
    <w:rsid w:val="00865F82"/>
    <w:rsid w:val="009C6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117C2D31-EB5D-471A-A8AB-DA05676ED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kern w:val="2"/>
        <w:lang w:val="en-US" w:eastAsia="ja-JP" w:bidi="ar-SA"/>
        <w14:ligatures w14:val="standard"/>
      </w:rPr>
    </w:rPrDefault>
    <w:pPrDefault>
      <w:pPr>
        <w:spacing w:after="20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3"/>
    <w:qFormat/>
    <w:pPr>
      <w:keepNext/>
      <w:keepLines/>
      <w:spacing w:before="360" w:after="140"/>
      <w:outlineLvl w:val="0"/>
    </w:pPr>
    <w:rPr>
      <w:rFonts w:asciiTheme="majorHAnsi" w:eastAsiaTheme="majorEastAsia" w:hAnsiTheme="majorHAnsi" w:cstheme="majorBidi"/>
      <w:b/>
      <w:bCs/>
      <w:caps/>
      <w:color w:val="E76A1D" w:themeColor="accent1"/>
      <w:sz w:val="24"/>
    </w:rPr>
  </w:style>
  <w:style w:type="paragraph" w:styleId="Heading2">
    <w:name w:val="heading 2"/>
    <w:basedOn w:val="Normal"/>
    <w:next w:val="Normal"/>
    <w:link w:val="Heading2Char"/>
    <w:uiPriority w:val="3"/>
    <w:unhideWhenUsed/>
    <w:qFormat/>
    <w:pPr>
      <w:keepNext/>
      <w:keepLines/>
      <w:spacing w:before="200" w:after="120" w:line="240" w:lineRule="auto"/>
      <w:outlineLvl w:val="1"/>
    </w:pPr>
    <w:rPr>
      <w:rFonts w:asciiTheme="majorHAnsi" w:eastAsiaTheme="majorEastAsia" w:hAnsiTheme="majorHAnsi" w:cstheme="majorBidi"/>
      <w:color w:val="E76A1D" w:themeColor="accent1"/>
      <w:sz w:val="24"/>
    </w:rPr>
  </w:style>
  <w:style w:type="paragraph" w:styleId="Heading3">
    <w:name w:val="heading 3"/>
    <w:basedOn w:val="Normal"/>
    <w:next w:val="Normal"/>
    <w:link w:val="Heading3Char"/>
    <w:uiPriority w:val="3"/>
    <w:unhideWhenUsed/>
    <w:qFormat/>
    <w:pPr>
      <w:keepNext/>
      <w:keepLines/>
      <w:spacing w:before="120" w:after="0"/>
      <w:outlineLvl w:val="2"/>
    </w:pPr>
    <w:rPr>
      <w:b/>
      <w:bCs/>
    </w:rPr>
  </w:style>
  <w:style w:type="paragraph" w:styleId="Heading4">
    <w:name w:val="heading 4"/>
    <w:basedOn w:val="Normal"/>
    <w:next w:val="Normal"/>
    <w:link w:val="Heading4Char"/>
    <w:uiPriority w:val="3"/>
    <w:semiHidden/>
    <w:unhideWhenUsed/>
    <w:qFormat/>
    <w:pPr>
      <w:keepNext/>
      <w:keepLines/>
      <w:spacing w:before="160" w:after="0"/>
      <w:outlineLvl w:val="3"/>
    </w:pPr>
    <w:rPr>
      <w:rFonts w:asciiTheme="majorHAnsi" w:eastAsiaTheme="majorEastAsia" w:hAnsiTheme="majorHAnsi" w:cstheme="majorBid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
    <w:qFormat/>
    <w:pPr>
      <w:spacing w:before="120" w:after="0" w:line="204" w:lineRule="auto"/>
      <w:contextualSpacing/>
    </w:pPr>
    <w:rPr>
      <w:rFonts w:asciiTheme="majorHAnsi" w:eastAsiaTheme="majorEastAsia" w:hAnsiTheme="majorHAnsi" w:cstheme="majorBidi"/>
      <w:b/>
      <w:bCs/>
      <w:caps/>
      <w:kern w:val="28"/>
      <w:sz w:val="78"/>
    </w:rPr>
  </w:style>
  <w:style w:type="character" w:customStyle="1" w:styleId="TitleChar">
    <w:name w:val="Title Char"/>
    <w:basedOn w:val="DefaultParagraphFont"/>
    <w:link w:val="Title"/>
    <w:uiPriority w:val="1"/>
    <w:rPr>
      <w:rFonts w:asciiTheme="majorHAnsi" w:eastAsiaTheme="majorEastAsia" w:hAnsiTheme="majorHAnsi" w:cstheme="majorBidi"/>
      <w:b/>
      <w:bCs/>
      <w:caps/>
      <w:kern w:val="28"/>
      <w:sz w:val="78"/>
    </w:rPr>
  </w:style>
  <w:style w:type="paragraph" w:styleId="Subtitle">
    <w:name w:val="Subtitle"/>
    <w:basedOn w:val="Normal"/>
    <w:next w:val="Normal"/>
    <w:link w:val="SubtitleChar"/>
    <w:uiPriority w:val="2"/>
    <w:qFormat/>
    <w:pPr>
      <w:numPr>
        <w:ilvl w:val="1"/>
      </w:numPr>
      <w:spacing w:before="240" w:after="600" w:line="240" w:lineRule="auto"/>
    </w:pPr>
    <w:rPr>
      <w:rFonts w:asciiTheme="majorHAnsi" w:eastAsiaTheme="majorEastAsia" w:hAnsiTheme="majorHAnsi" w:cstheme="majorBidi"/>
      <w:color w:val="5A5A5A" w:themeColor="text1" w:themeTint="A5"/>
      <w:sz w:val="24"/>
    </w:rPr>
  </w:style>
  <w:style w:type="character" w:customStyle="1" w:styleId="SubtitleChar">
    <w:name w:val="Subtitle Char"/>
    <w:basedOn w:val="DefaultParagraphFont"/>
    <w:link w:val="Subtitle"/>
    <w:uiPriority w:val="2"/>
    <w:rPr>
      <w:rFonts w:asciiTheme="majorHAnsi" w:eastAsiaTheme="majorEastAsia" w:hAnsiTheme="majorHAnsi" w:cstheme="majorBidi"/>
      <w:color w:val="5A5A5A" w:themeColor="text1" w:themeTint="A5"/>
      <w:sz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3"/>
    <w:rPr>
      <w:rFonts w:asciiTheme="majorHAnsi" w:eastAsiaTheme="majorEastAsia" w:hAnsiTheme="majorHAnsi" w:cstheme="majorBidi"/>
      <w:b/>
      <w:bCs/>
      <w:caps/>
      <w:color w:val="E76A1D" w:themeColor="accent1"/>
      <w:sz w:val="24"/>
    </w:rPr>
  </w:style>
  <w:style w:type="paragraph" w:customStyle="1" w:styleId="BlockHeading">
    <w:name w:val="Block Heading"/>
    <w:basedOn w:val="Normal"/>
    <w:next w:val="BlockText"/>
    <w:uiPriority w:val="3"/>
    <w:qFormat/>
    <w:pPr>
      <w:spacing w:after="180" w:line="216" w:lineRule="auto"/>
      <w:ind w:left="288" w:right="288"/>
    </w:pPr>
    <w:rPr>
      <w:rFonts w:asciiTheme="majorHAnsi" w:eastAsiaTheme="majorEastAsia" w:hAnsiTheme="majorHAnsi" w:cstheme="majorBidi"/>
      <w:b/>
      <w:bCs/>
      <w:caps/>
      <w:color w:val="FFFFFF" w:themeColor="background1"/>
      <w:sz w:val="28"/>
    </w:rPr>
  </w:style>
  <w:style w:type="paragraph" w:styleId="Caption">
    <w:name w:val="caption"/>
    <w:basedOn w:val="Normal"/>
    <w:next w:val="Normal"/>
    <w:uiPriority w:val="3"/>
    <w:unhideWhenUsed/>
    <w:qFormat/>
    <w:pPr>
      <w:spacing w:before="120" w:after="0" w:line="240" w:lineRule="auto"/>
    </w:pPr>
    <w:rPr>
      <w:i/>
      <w:iCs/>
      <w:color w:val="595959" w:themeColor="text1" w:themeTint="A6"/>
      <w:sz w:val="14"/>
    </w:rPr>
  </w:style>
  <w:style w:type="paragraph" w:styleId="BlockText">
    <w:name w:val="Block Text"/>
    <w:basedOn w:val="Normal"/>
    <w:uiPriority w:val="3"/>
    <w:unhideWhenUsed/>
    <w:qFormat/>
    <w:pPr>
      <w:spacing w:after="180" w:line="312" w:lineRule="auto"/>
      <w:ind w:left="288" w:right="288"/>
    </w:pPr>
    <w:rPr>
      <w:color w:val="FFFFFF" w:themeColor="background1"/>
      <w:sz w:val="22"/>
    </w:rPr>
  </w:style>
  <w:style w:type="character" w:customStyle="1" w:styleId="Heading2Char">
    <w:name w:val="Heading 2 Char"/>
    <w:basedOn w:val="DefaultParagraphFont"/>
    <w:link w:val="Heading2"/>
    <w:uiPriority w:val="3"/>
    <w:rPr>
      <w:rFonts w:asciiTheme="majorHAnsi" w:eastAsiaTheme="majorEastAsia" w:hAnsiTheme="majorHAnsi" w:cstheme="majorBidi"/>
      <w:color w:val="E76A1D" w:themeColor="accent1"/>
      <w:sz w:val="24"/>
    </w:rPr>
  </w:style>
  <w:style w:type="character" w:customStyle="1" w:styleId="Heading3Char">
    <w:name w:val="Heading 3 Char"/>
    <w:basedOn w:val="DefaultParagraphFont"/>
    <w:link w:val="Heading3"/>
    <w:uiPriority w:val="3"/>
    <w:rPr>
      <w:b/>
      <w:bCs/>
    </w:rPr>
  </w:style>
  <w:style w:type="paragraph" w:styleId="Quote">
    <w:name w:val="Quote"/>
    <w:basedOn w:val="Normal"/>
    <w:next w:val="Normal"/>
    <w:link w:val="QuoteChar"/>
    <w:uiPriority w:val="3"/>
    <w:qFormat/>
    <w:pPr>
      <w:pBdr>
        <w:top w:val="single" w:sz="6" w:space="4" w:color="E76A1D" w:themeColor="accent1"/>
        <w:bottom w:val="single" w:sz="6" w:space="4" w:color="E76A1D" w:themeColor="accent1"/>
      </w:pBdr>
      <w:spacing w:before="200"/>
      <w:ind w:left="864" w:right="864"/>
      <w:jc w:val="center"/>
    </w:pPr>
    <w:rPr>
      <w:i/>
      <w:iCs/>
      <w:sz w:val="28"/>
    </w:rPr>
  </w:style>
  <w:style w:type="character" w:customStyle="1" w:styleId="QuoteChar">
    <w:name w:val="Quote Char"/>
    <w:basedOn w:val="DefaultParagraphFont"/>
    <w:link w:val="Quote"/>
    <w:uiPriority w:val="3"/>
    <w:rPr>
      <w:i/>
      <w:iCs/>
      <w:color w:val="404040" w:themeColor="text1" w:themeTint="BF"/>
      <w:sz w:val="28"/>
    </w:rPr>
  </w:style>
  <w:style w:type="character" w:customStyle="1" w:styleId="Heading4Char">
    <w:name w:val="Heading 4 Char"/>
    <w:basedOn w:val="DefaultParagraphFont"/>
    <w:link w:val="Heading4"/>
    <w:uiPriority w:val="3"/>
    <w:semiHidden/>
    <w:rPr>
      <w:rFonts w:asciiTheme="majorHAnsi" w:eastAsiaTheme="majorEastAsia" w:hAnsiTheme="majorHAnsi" w:cstheme="majorBidi"/>
    </w:rPr>
  </w:style>
  <w:style w:type="paragraph" w:styleId="NoSpacing">
    <w:name w:val="No Spacing"/>
    <w:uiPriority w:val="99"/>
    <w:qFormat/>
    <w:pPr>
      <w:spacing w:after="0" w:line="240" w:lineRule="auto"/>
    </w:pPr>
  </w:style>
  <w:style w:type="paragraph" w:customStyle="1" w:styleId="ContactInfo">
    <w:name w:val="Contact Info"/>
    <w:basedOn w:val="Normal"/>
    <w:uiPriority w:val="4"/>
    <w:qFormat/>
    <w:pPr>
      <w:spacing w:after="0"/>
    </w:pPr>
  </w:style>
  <w:style w:type="character" w:styleId="Strong">
    <w:name w:val="Strong"/>
    <w:basedOn w:val="DefaultParagraphFont"/>
    <w:uiPriority w:val="22"/>
    <w:unhideWhenUsed/>
    <w:qFormat/>
    <w:rPr>
      <w:b/>
      <w:bCs/>
      <w:color w:val="5A5A5A" w:themeColor="text1" w:themeTint="A5"/>
    </w:rPr>
  </w:style>
  <w:style w:type="paragraph" w:customStyle="1" w:styleId="ContactHeading">
    <w:name w:val="Contact Heading"/>
    <w:basedOn w:val="Normal"/>
    <w:uiPriority w:val="4"/>
    <w:qFormat/>
    <w:pPr>
      <w:spacing w:before="320" w:line="240" w:lineRule="auto"/>
    </w:pPr>
    <w:rPr>
      <w:rFonts w:asciiTheme="majorHAnsi" w:eastAsiaTheme="majorEastAsia" w:hAnsiTheme="majorHAnsi" w:cstheme="majorBidi"/>
      <w:color w:val="E76A1D" w:themeColor="accent1"/>
      <w:sz w:val="24"/>
    </w:rPr>
  </w:style>
  <w:style w:type="paragraph" w:customStyle="1" w:styleId="Organization">
    <w:name w:val="Organization"/>
    <w:basedOn w:val="Normal"/>
    <w:uiPriority w:val="3"/>
    <w:qFormat/>
    <w:pPr>
      <w:spacing w:after="0"/>
    </w:pPr>
    <w:rPr>
      <w:rFonts w:asciiTheme="majorHAnsi" w:eastAsiaTheme="majorEastAsia" w:hAnsiTheme="majorHAnsi" w:cstheme="majorBidi"/>
      <w:b/>
      <w:bCs/>
      <w:caps/>
      <w:color w:val="E76A1D" w:themeColor="accent1"/>
      <w:sz w:val="22"/>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Pr>
      <w:rFonts w:ascii="Segoe UI" w:hAnsi="Segoe UI" w:cs="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7tpeace\AppData\Roaming\Microsoft\Templates\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968EA075DB4AEFB117C12FBDCCF288"/>
        <w:category>
          <w:name w:val="General"/>
          <w:gallery w:val="placeholder"/>
        </w:category>
        <w:types>
          <w:type w:val="bbPlcHdr"/>
        </w:types>
        <w:behaviors>
          <w:behavior w:val="content"/>
        </w:behaviors>
        <w:guid w:val="{7B180A21-16D5-43B0-BA4F-4F6D1E338D4A}"/>
      </w:docPartPr>
      <w:docPartBody>
        <w:p w:rsidR="0041608F" w:rsidRDefault="004A5B3D">
          <w:pPr>
            <w:pStyle w:val="C1968EA075DB4AEFB117C12FBDCCF288"/>
          </w:pPr>
          <w:r>
            <w:t>Volume 1 / Issue 1</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3D"/>
    <w:rsid w:val="0041608F"/>
    <w:rsid w:val="004A5B3D"/>
    <w:rsid w:val="004E6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98BFB6CD0F4BD4B86DF9CF25767DE1">
    <w:name w:val="E398BFB6CD0F4BD4B86DF9CF25767DE1"/>
  </w:style>
  <w:style w:type="paragraph" w:customStyle="1" w:styleId="C1968EA075DB4AEFB117C12FBDCCF288">
    <w:name w:val="C1968EA075DB4AEFB117C12FBDCCF288"/>
  </w:style>
  <w:style w:type="paragraph" w:customStyle="1" w:styleId="7081BFAA737A447F8A2871614B25763A">
    <w:name w:val="7081BFAA737A447F8A2871614B2576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Newsletter">
      <a:dk1>
        <a:sysClr val="windowText" lastClr="000000"/>
      </a:dk1>
      <a:lt1>
        <a:sysClr val="window" lastClr="FFFFFF"/>
      </a:lt1>
      <a:dk2>
        <a:srgbClr val="391A0B"/>
      </a:dk2>
      <a:lt2>
        <a:srgbClr val="F5F1E2"/>
      </a:lt2>
      <a:accent1>
        <a:srgbClr val="E76A1D"/>
      </a:accent1>
      <a:accent2>
        <a:srgbClr val="C44221"/>
      </a:accent2>
      <a:accent3>
        <a:srgbClr val="479663"/>
      </a:accent3>
      <a:accent4>
        <a:srgbClr val="3E84A3"/>
      </a:accent4>
      <a:accent5>
        <a:srgbClr val="EDBA3D"/>
      </a:accent5>
      <a:accent6>
        <a:srgbClr val="784869"/>
      </a:accent6>
      <a:hlink>
        <a:srgbClr val="3E84A3"/>
      </a:hlink>
      <a:folHlink>
        <a:srgbClr val="784869"/>
      </a:folHlink>
    </a:clrScheme>
    <a:fontScheme name="Newsletter">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0670F21B-DF77-455C-A847-B865AD514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Newsletter</Template>
  <TotalTime>40</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Tristan Peace</dc:creator>
  <cp:keywords/>
  <cp:lastModifiedBy>Tristan Peace</cp:lastModifiedBy>
  <cp:revision>5</cp:revision>
  <cp:lastPrinted>2012-08-02T20:18:00Z</cp:lastPrinted>
  <dcterms:created xsi:type="dcterms:W3CDTF">2015-03-16T01:49:00Z</dcterms:created>
  <dcterms:modified xsi:type="dcterms:W3CDTF">2015-03-16T13:06:00Z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TC032000969991</vt:lpwstr>
  </property>
</Properties>
</file>